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52B68" w:rsidP="07309118" w:rsidRDefault="00D52B68" w14:paraId="032D289C" w14:textId="59CE21A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473FD68">
        <w:drawing>
          <wp:inline wp14:editId="03519829" wp14:anchorId="7A656D56">
            <wp:extent cx="2971800" cy="1447800"/>
            <wp:effectExtent l="0" t="0" r="0" b="0"/>
            <wp:docPr id="653814140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3814140" name=""/>
                    <pic:cNvPicPr/>
                  </pic:nvPicPr>
                  <pic:blipFill>
                    <a:blip xmlns:r="http://schemas.openxmlformats.org/officeDocument/2006/relationships" r:embed="rId490416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68" w:rsidP="07309118" w:rsidRDefault="00D52B68" w14:paraId="585BBCE8" w14:textId="08F7EA5A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 de junio de 2025</w:t>
      </w:r>
    </w:p>
    <w:p w:rsidR="00D52B68" w:rsidP="07309118" w:rsidRDefault="00D52B68" w14:paraId="63BEE46D" w14:textId="5F642D4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52B68" w:rsidP="07309118" w:rsidRDefault="00D52B68" w14:paraId="1A68394A" w14:textId="44FF075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Expresiones autorizadas de la licenciada Annette Martínez </w:t>
      </w: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Orabona</w:t>
      </w: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directora ejecutiva de la Unión Americana de Libertades Civiles (ACLU, en inglés) de Puerto Rico, sobre las expresiones de </w:t>
      </w:r>
      <w:r w:rsidRPr="07309118" w:rsidR="2D03B5EB">
        <w:rPr>
          <w:rFonts w:ascii="Times New Roman" w:hAnsi="Times New Roman" w:eastAsia="Times New Roman" w:cs="Times New Roman"/>
          <w:noProof w:val="0"/>
          <w:sz w:val="24"/>
          <w:szCs w:val="24"/>
          <w:lang w:val="es-PR"/>
        </w:rPr>
        <w:t>Rebecca González Ramos, agente especial a cargo de la Oficina de Investigaciones de Seguridad Nacional (HSI)</w:t>
      </w: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00D52B68" w:rsidP="07309118" w:rsidRDefault="00D52B68" w14:paraId="1A6F5629" w14:textId="1B36E353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52B68" w:rsidP="07309118" w:rsidRDefault="00D52B68" w14:paraId="00C14CBA" w14:textId="29D53131">
      <w:pPr>
        <w:spacing w:before="0" w:beforeAutospacing="off" w:after="16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PR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“</w:t>
      </w:r>
      <w:r w:rsidRPr="07309118" w:rsidR="0473FD68">
        <w:rPr>
          <w:rFonts w:ascii="Times New Roman" w:hAnsi="Times New Roman" w:eastAsia="Times New Roman" w:cs="Times New Roman"/>
          <w:noProof w:val="0"/>
          <w:sz w:val="24"/>
          <w:szCs w:val="24"/>
          <w:lang w:val="es-PR"/>
        </w:rPr>
        <w:t>La ACLU de Puerto Rico está dando seguimiento a las expresiones de Rebecca González Ramos, agente especial a cargo de la Oficina de Investigaciones de Seguridad Nacional (HSI), sobre posibles acciones criminales contra personas que son testigos de detenciones del Servicio de Inmigración y Control de Aduanas (ICE). Para la ACLU es importante recordarle a la ciudadanía que la libertad de expresión es un derecho protegido, tanto en la Constitución de Estados Unidos como en la de Puerto Rico. Esto incluye las expresiones verbales y acciones tales como grabar las intervenciones de agentes del orden público, acciones legítimas que no constituyen delito. Además, una detención sin orden de arresto u orden judicial firmada por un juez es en principio ilegal. Exhortamos a los medios y periodistas a cuestionar a HSI-ICE sobre la existencia de dichas órdenes en cada una de sus intervenciones</w:t>
      </w:r>
      <w:r w:rsidRPr="07309118" w:rsidR="360144CC">
        <w:rPr>
          <w:rFonts w:ascii="Times New Roman" w:hAnsi="Times New Roman" w:eastAsia="Times New Roman" w:cs="Times New Roman"/>
          <w:noProof w:val="0"/>
          <w:sz w:val="24"/>
          <w:szCs w:val="24"/>
          <w:lang w:val="es-PR"/>
        </w:rPr>
        <w:t xml:space="preserve">". </w:t>
      </w:r>
    </w:p>
    <w:p w:rsidR="00D52B68" w:rsidP="07309118" w:rsidRDefault="00D52B68" w14:paraId="793E5712" w14:textId="0B5786F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52B68" w:rsidP="07309118" w:rsidRDefault="00D52B68" w14:paraId="5613240E" w14:textId="293E6D8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D52B68" w:rsidP="07309118" w:rsidRDefault="00D52B68" w14:paraId="112D3E79" w14:textId="7960753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Contacto: </w:t>
      </w:r>
    </w:p>
    <w:p w:rsidR="00D52B68" w:rsidP="07309118" w:rsidRDefault="00D52B68" w14:paraId="763197C4" w14:textId="40F5D6A9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David Cordero Mercado</w:t>
      </w:r>
    </w:p>
    <w:p w:rsidR="00D52B68" w:rsidP="07309118" w:rsidRDefault="00D52B68" w14:paraId="03880111" w14:textId="5A283A3E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de Comunicaciones – ACLU de Puerto Rico </w:t>
      </w:r>
    </w:p>
    <w:p w:rsidR="00D52B68" w:rsidP="07309118" w:rsidRDefault="00D52B68" w14:paraId="3DD4223F" w14:textId="3F9B3D99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309118" w:rsidR="0473F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(787) 247-9057</w:t>
      </w:r>
    </w:p>
    <w:p w:rsidR="00D52B68" w:rsidRDefault="00D52B68" w14:paraId="2C078E63" w14:textId="08309A69"/>
    <w:p w:rsidR="07309118" w:rsidRDefault="07309118" w14:paraId="2E9A93D2" w14:textId="284E5B12"/>
    <w:sectPr w:rsidR="00D52B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D33C1"/>
    <w:rsid w:val="00D52B68"/>
    <w:rsid w:val="00DC5A2E"/>
    <w:rsid w:val="03BA078A"/>
    <w:rsid w:val="0473FD68"/>
    <w:rsid w:val="071CA61D"/>
    <w:rsid w:val="07309118"/>
    <w:rsid w:val="09842B8E"/>
    <w:rsid w:val="1153294E"/>
    <w:rsid w:val="14846D22"/>
    <w:rsid w:val="1C307038"/>
    <w:rsid w:val="1E8EA04B"/>
    <w:rsid w:val="1F9C1F44"/>
    <w:rsid w:val="220FCD5C"/>
    <w:rsid w:val="26E5F8D5"/>
    <w:rsid w:val="2A118654"/>
    <w:rsid w:val="2D03B5EB"/>
    <w:rsid w:val="2D80BE0F"/>
    <w:rsid w:val="31AF4E81"/>
    <w:rsid w:val="34FDCCCB"/>
    <w:rsid w:val="360144CC"/>
    <w:rsid w:val="3A770D15"/>
    <w:rsid w:val="423D33C1"/>
    <w:rsid w:val="45DA7C47"/>
    <w:rsid w:val="4A597C1D"/>
    <w:rsid w:val="4AD1FDB6"/>
    <w:rsid w:val="4FA449B6"/>
    <w:rsid w:val="50923043"/>
    <w:rsid w:val="52FEBB3F"/>
    <w:rsid w:val="54478199"/>
    <w:rsid w:val="5939DCA6"/>
    <w:rsid w:val="5A432CD9"/>
    <w:rsid w:val="5B966B94"/>
    <w:rsid w:val="5F3629C9"/>
    <w:rsid w:val="64CBB662"/>
    <w:rsid w:val="65FF0E90"/>
    <w:rsid w:val="67D89B14"/>
    <w:rsid w:val="694A09BB"/>
    <w:rsid w:val="6EBDA257"/>
    <w:rsid w:val="71F4859B"/>
    <w:rsid w:val="7528EB82"/>
    <w:rsid w:val="7585EB26"/>
    <w:rsid w:val="773908FD"/>
    <w:rsid w:val="784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33C1"/>
  <w15:chartTrackingRefBased/>
  <w15:docId w15:val="{45B4C1E1-3E43-489B-AC28-3F51737E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90416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2025-06-30T14:53:00.0000000Z</dcterms:created>
  <dcterms:modified xsi:type="dcterms:W3CDTF">2025-06-30T15:07:35.2511130Z</dcterms:modified>
</coreProperties>
</file>